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1168" w14:textId="3D302619" w:rsidR="00F94768" w:rsidRPr="009C19B5" w:rsidRDefault="00667023" w:rsidP="00667023">
      <w:pPr>
        <w:tabs>
          <w:tab w:val="left" w:pos="851"/>
        </w:tabs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О кафедре</w:t>
      </w:r>
    </w:p>
    <w:p w14:paraId="0E387D0D" w14:textId="77777777" w:rsidR="00F94768" w:rsidRDefault="00F94768" w:rsidP="00F94768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1F2C72AC" w14:textId="77609788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Кафедра «Финансы» одна из старейших в «Р</w:t>
      </w:r>
      <w:r w:rsidR="008C70E7">
        <w:rPr>
          <w:rFonts w:ascii="inherit" w:eastAsia="Times New Roman" w:hAnsi="inherit" w:cs="Times New Roman"/>
          <w:sz w:val="28"/>
          <w:szCs w:val="28"/>
          <w:lang w:eastAsia="ru-RU"/>
        </w:rPr>
        <w:t>ГЭУ (РИНХ)», была создана в 1931</w:t>
      </w:r>
      <w:bookmarkStart w:id="0" w:name="_GoBack"/>
      <w:bookmarkEnd w:id="0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году. С момента возникновения кафедра «Финансы» была и является выпускающей. Специальности и специализации менялись в зависимости от потребностей национальной экономики и финансовой системы государства. Одно было неизменным – кафедра всегда готовила профессиональных специалистов для финансовых служб хозяйствующих субъектов и финансовой системы страны и регионов, готовила специалистов для финансово-кредитной системы региона и страны, ориентированных на бизнес малых и средних предприятий. Руководит кафедрой доктор экономических наук, профессор Вовченко Наталья Геннадьевна. </w:t>
      </w:r>
    </w:p>
    <w:p w14:paraId="0733DA67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Многие годы профессорско-преподавательский состав руководствуется тем, что успешное осуществление финансовой политики государства в рыночной экономике во многом зависит от того, кто обеспечивает ее практическую реализацию - профессионально подготовленные кадры. </w:t>
      </w:r>
    </w:p>
    <w:p w14:paraId="38F311A8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5FF91BE4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 образовательные процессы вовлечены ведущие преподаватели университета, большинство которых имеют практический опыт, эксперты финансового рынка, бизнес-лидеры. Для проведения визионерских лекций, мастер-классов и курсов дисциплин при поддержке РГЭУ (РИНХ) на регулярной основе приглашаются спикеры из органов власти, российских компаний и банков, в их числе представители Министерства финансов Ростовской области; Контрольно-счетной палаты Ростовской области; Контрольно-счетной палаты г. Ростова-на-Дону; Управления Федеральной налоговой службы по РО; Управления Федерального казначейства по РО; Муниципального казначейства г. Ростова-на-Дону; ПАО «Сбербанк», ПАО КБ «Центр-Инвест», ПАО «Банк ВТБ» и др. </w:t>
      </w:r>
    </w:p>
    <w:p w14:paraId="62268CF3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Направления научных исследований кафедры включают вопросы финансовой политики, корпоративных финансов, инвестиционного и финансового менеджмента, финансовой безопасности, </w:t>
      </w:r>
      <w:proofErr w:type="spellStart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финтех</w:t>
      </w:r>
      <w:proofErr w:type="spellEnd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инноваций. </w:t>
      </w:r>
    </w:p>
    <w:p w14:paraId="7564B42A" w14:textId="7BFA3624" w:rsidR="009B1506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Кафедра «Финансы» осуществляет подготовку высокопрофессиональных и конкурентоспособных на российских и международных рынках труда специалистов, обладающих востребованными компетенциями в сфере государственных и корпоративных финансов.</w:t>
      </w:r>
    </w:p>
    <w:p w14:paraId="70A063DB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b/>
          <w:sz w:val="28"/>
          <w:szCs w:val="28"/>
          <w:lang w:eastAsia="ru-RU"/>
        </w:rPr>
        <w:t>Наши преимущества:</w:t>
      </w: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</w:p>
    <w:p w14:paraId="69BD8AAF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актуальные, востребованные и </w:t>
      </w:r>
      <w:proofErr w:type="spellStart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практикоориентированные</w:t>
      </w:r>
      <w:proofErr w:type="spellEnd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программы бакалавриата и магистратуры, направленные на расширение навыков при принятии аналитических и управленческих решений на </w:t>
      </w: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базе Центра стратегических исследований социально-экономического развития Юга России, Института развития технологий цифровой экономики, регионального</w:t>
      </w:r>
      <w:r w:rsidRPr="0020039D">
        <w:t xml:space="preserve"> </w:t>
      </w: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центра финансовой грамотности «</w:t>
      </w:r>
      <w:proofErr w:type="spellStart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Финикум</w:t>
      </w:r>
      <w:proofErr w:type="spellEnd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», </w:t>
      </w:r>
      <w:proofErr w:type="spellStart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StartUp</w:t>
      </w:r>
      <w:proofErr w:type="spellEnd"/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-лаборатории РГЭУ (РИНХ); </w:t>
      </w:r>
    </w:p>
    <w:p w14:paraId="31C25EF0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подготовка научных кадров, отвечающих требованиям цифрового развития экономики и признание качества обучения со стороны профессиональных бизнес-сообществ; </w:t>
      </w:r>
    </w:p>
    <w:p w14:paraId="6B02F98B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возможность прохождения практики в финансовых подразделениях федеральных (региональных) органов исполнительной власти в целях дальнейшего трудоустройства. </w:t>
      </w:r>
    </w:p>
    <w:p w14:paraId="792E341E" w14:textId="77777777" w:rsidR="0020039D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48FC0A8C" w14:textId="7C925A1B" w:rsidR="0020039D" w:rsidRPr="00AD169E" w:rsidRDefault="0020039D" w:rsidP="0020039D">
      <w:pPr>
        <w:tabs>
          <w:tab w:val="left" w:pos="851"/>
        </w:tabs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Выпускники, подготовленные кафедрой «Финансы», осуществляют профессиональную деятельность во всех учреждениях финансовой системы: финансовых и налоговых органах, органах федерального и муниципального казначейства, государственных внебюджетных социальных фондах, органах социальной защиты, кредитных учреждениях, Министерстве финансов региона, Контрольно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-</w:t>
      </w:r>
      <w:r w:rsidRPr="0020039D">
        <w:rPr>
          <w:rFonts w:ascii="inherit" w:eastAsia="Times New Roman" w:hAnsi="inherit" w:cs="Times New Roman"/>
          <w:sz w:val="28"/>
          <w:szCs w:val="28"/>
          <w:lang w:eastAsia="ru-RU"/>
        </w:rPr>
        <w:t>счетной палате, финансовых отделах государственных и муниципальных предприятий, планово-финансовых службах казенных, бюджетных и автономных учреждений социальной сферы, в страховых компаниях, предприятиях малого и среднего бизнеса.</w:t>
      </w:r>
    </w:p>
    <w:sectPr w:rsidR="0020039D" w:rsidRPr="00AD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68"/>
    <w:rsid w:val="000B0B75"/>
    <w:rsid w:val="0020039D"/>
    <w:rsid w:val="00667023"/>
    <w:rsid w:val="008C70E7"/>
    <w:rsid w:val="009B1506"/>
    <w:rsid w:val="009C19B5"/>
    <w:rsid w:val="00AD169E"/>
    <w:rsid w:val="00D662A5"/>
    <w:rsid w:val="00F94768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C27"/>
  <w15:chartTrackingRefBased/>
  <w15:docId w15:val="{9BE23272-DC0D-4661-B0EB-A9E87F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Татьяна Ф. Романова</cp:lastModifiedBy>
  <cp:revision>9</cp:revision>
  <cp:lastPrinted>2024-10-28T10:26:00Z</cp:lastPrinted>
  <dcterms:created xsi:type="dcterms:W3CDTF">2023-05-24T20:39:00Z</dcterms:created>
  <dcterms:modified xsi:type="dcterms:W3CDTF">2024-10-28T10:26:00Z</dcterms:modified>
</cp:coreProperties>
</file>